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6831F1" w:rsidRDefault="001004A3" w:rsidP="001004A3">
      <w:pPr>
        <w:jc w:val="right"/>
        <w:rPr>
          <w:bCs/>
        </w:rPr>
      </w:pPr>
      <w:proofErr w:type="gramStart"/>
      <w:r w:rsidRPr="006831F1">
        <w:rPr>
          <w:bCs/>
        </w:rPr>
        <w:t>Reg.</w:t>
      </w:r>
      <w:r w:rsidR="006831F1">
        <w:rPr>
          <w:bCs/>
        </w:rPr>
        <w:t xml:space="preserve"> </w:t>
      </w:r>
      <w:r w:rsidRPr="006831F1">
        <w:rPr>
          <w:bCs/>
        </w:rPr>
        <w:t>No.</w:t>
      </w:r>
      <w:proofErr w:type="gramEnd"/>
      <w:r w:rsidRPr="006831F1">
        <w:rPr>
          <w:bCs/>
        </w:rPr>
        <w:t xml:space="preserve"> _____________</w:t>
      </w:r>
    </w:p>
    <w:p w:rsidR="001004A3" w:rsidRPr="008B1B51" w:rsidRDefault="001004A3" w:rsidP="001004A3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646" cy="674200"/>
            <wp:effectExtent l="0" t="0" r="0" b="0"/>
            <wp:docPr id="2144029756" name="Picture 1" descr="Karunya Logo.pn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Pr="008B1B51" w:rsidRDefault="001004A3" w:rsidP="001004A3">
      <w:pPr>
        <w:jc w:val="center"/>
        <w:rPr>
          <w:b/>
          <w:sz w:val="28"/>
          <w:szCs w:val="28"/>
        </w:rPr>
      </w:pPr>
      <w:r w:rsidRPr="008B1B51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8B1B51" w:rsidRPr="008B1B51" w:rsidTr="7CBFFBB5">
        <w:tc>
          <w:tcPr>
            <w:tcW w:w="1616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8B1B51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8B1B51" w:rsidRPr="008B1B51" w:rsidTr="7CBFFBB5">
        <w:tc>
          <w:tcPr>
            <w:tcW w:w="1616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  <w:r w:rsidRPr="008B1B51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8B1B51" w:rsidRDefault="00856F73" w:rsidP="0030630B">
            <w:pPr>
              <w:pStyle w:val="Title"/>
              <w:jc w:val="left"/>
              <w:rPr>
                <w:b/>
              </w:rPr>
            </w:pPr>
            <w:r w:rsidRPr="008B1B51">
              <w:rPr>
                <w:b/>
              </w:rPr>
              <w:t>19BT3017</w:t>
            </w:r>
          </w:p>
        </w:tc>
        <w:tc>
          <w:tcPr>
            <w:tcW w:w="1890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  <w:r w:rsidRPr="008B1B5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  <w:r w:rsidRPr="008B1B51">
              <w:rPr>
                <w:b/>
              </w:rPr>
              <w:t>3hrs</w:t>
            </w:r>
          </w:p>
        </w:tc>
      </w:tr>
      <w:tr w:rsidR="0019020D" w:rsidRPr="008B1B51" w:rsidTr="7CBFFBB5">
        <w:tc>
          <w:tcPr>
            <w:tcW w:w="1616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  <w:r w:rsidRPr="008B1B51">
              <w:rPr>
                <w:b/>
              </w:rPr>
              <w:t xml:space="preserve">Sub. </w:t>
            </w:r>
            <w:proofErr w:type="gramStart"/>
            <w:r w:rsidRPr="008B1B51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8B1B51" w:rsidRDefault="006831F1" w:rsidP="0030630B">
            <w:pPr>
              <w:pStyle w:val="Title"/>
              <w:jc w:val="left"/>
              <w:rPr>
                <w:b/>
              </w:rPr>
            </w:pPr>
            <w:r w:rsidRPr="008B1B51">
              <w:rPr>
                <w:b/>
                <w:szCs w:val="24"/>
              </w:rPr>
              <w:t>METABOLIC REGULATION AND ENGINEERING</w:t>
            </w:r>
          </w:p>
        </w:tc>
        <w:tc>
          <w:tcPr>
            <w:tcW w:w="1890" w:type="dxa"/>
          </w:tcPr>
          <w:p w:rsidR="0019020D" w:rsidRPr="008B1B51" w:rsidRDefault="7CBFFBB5" w:rsidP="006831F1">
            <w:pPr>
              <w:pStyle w:val="Title"/>
              <w:jc w:val="left"/>
              <w:rPr>
                <w:b/>
                <w:bCs/>
              </w:rPr>
            </w:pPr>
            <w:r w:rsidRPr="7CBFFBB5">
              <w:rPr>
                <w:b/>
                <w:bCs/>
              </w:rPr>
              <w:t xml:space="preserve">Max. </w:t>
            </w:r>
            <w:proofErr w:type="gramStart"/>
            <w:r w:rsidR="006831F1">
              <w:rPr>
                <w:b/>
                <w:bCs/>
              </w:rPr>
              <w:t>M</w:t>
            </w:r>
            <w:r w:rsidRPr="7CBFFBB5">
              <w:rPr>
                <w:b/>
                <w:bCs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8B1B51" w:rsidRDefault="0019020D" w:rsidP="0030630B">
            <w:pPr>
              <w:pStyle w:val="Title"/>
              <w:jc w:val="left"/>
              <w:rPr>
                <w:b/>
              </w:rPr>
            </w:pPr>
            <w:r w:rsidRPr="008B1B51">
              <w:rPr>
                <w:b/>
              </w:rPr>
              <w:t>100</w:t>
            </w:r>
          </w:p>
        </w:tc>
      </w:tr>
    </w:tbl>
    <w:p w:rsidR="002E336A" w:rsidRPr="008B1B51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8B1B51" w:rsidRPr="008B1B51" w:rsidTr="7FCB4C3C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B1B51" w:rsidRDefault="00A7142F" w:rsidP="00565E64">
            <w:pPr>
              <w:jc w:val="center"/>
              <w:rPr>
                <w:b/>
              </w:rPr>
            </w:pPr>
            <w:r w:rsidRPr="008B1B51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B1B51" w:rsidRDefault="00A7142F" w:rsidP="00565E64">
            <w:pPr>
              <w:jc w:val="center"/>
              <w:rPr>
                <w:b/>
              </w:rPr>
            </w:pPr>
            <w:r w:rsidRPr="008B1B51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Pr="008B1B51" w:rsidRDefault="00A7142F" w:rsidP="00565E64">
            <w:pPr>
              <w:jc w:val="center"/>
              <w:rPr>
                <w:b/>
              </w:rPr>
            </w:pPr>
            <w:r w:rsidRPr="008B1B51">
              <w:rPr>
                <w:b/>
              </w:rPr>
              <w:t>Questions</w:t>
            </w:r>
          </w:p>
          <w:p w:rsidR="00A7142F" w:rsidRPr="008B1B51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B1B51" w:rsidRDefault="00A7142F" w:rsidP="00565E64">
            <w:pPr>
              <w:rPr>
                <w:b/>
              </w:rPr>
            </w:pPr>
            <w:r w:rsidRPr="008B1B51"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B1B51" w:rsidRDefault="00A7142F" w:rsidP="00BF5399">
            <w:pPr>
              <w:jc w:val="center"/>
              <w:rPr>
                <w:b/>
              </w:rPr>
            </w:pPr>
            <w:r w:rsidRPr="008B1B51">
              <w:rPr>
                <w:b/>
              </w:rPr>
              <w:t>Marks</w:t>
            </w:r>
          </w:p>
        </w:tc>
      </w:tr>
      <w:tr w:rsidR="006831F1" w:rsidRPr="008B1B51" w:rsidTr="006831F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6831F1" w:rsidRDefault="006831F1" w:rsidP="006831F1">
            <w:pPr>
              <w:jc w:val="center"/>
              <w:rPr>
                <w:b/>
                <w:u w:val="single"/>
              </w:rPr>
            </w:pPr>
          </w:p>
          <w:p w:rsidR="006831F1" w:rsidRDefault="006831F1" w:rsidP="006831F1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6831F1" w:rsidRPr="008B1B51" w:rsidRDefault="006831F1" w:rsidP="00BF5399">
            <w:pPr>
              <w:jc w:val="center"/>
              <w:rPr>
                <w:b/>
              </w:rPr>
            </w:pPr>
          </w:p>
        </w:tc>
      </w:tr>
      <w:tr w:rsidR="008B1B51" w:rsidRPr="008B1B51" w:rsidTr="7FCB4C3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8B1B51" w:rsidRDefault="7CBFFBB5" w:rsidP="004E4984">
            <w:pPr>
              <w:jc w:val="both"/>
            </w:pPr>
            <w:r>
              <w:t>Classify the cellular metabolic reactions based on their purpose and briefly discuss their integrity in a cellular system.</w:t>
            </w:r>
          </w:p>
        </w:tc>
        <w:tc>
          <w:tcPr>
            <w:tcW w:w="550" w:type="pct"/>
            <w:shd w:val="clear" w:color="auto" w:fill="auto"/>
          </w:tcPr>
          <w:p w:rsidR="00A7142F" w:rsidRPr="008B1B51" w:rsidRDefault="7CBFFBB5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8B1B51" w:rsidRDefault="000135AD" w:rsidP="00BF5399">
            <w:pPr>
              <w:jc w:val="center"/>
            </w:pPr>
            <w:r w:rsidRPr="008B1B51">
              <w:t>10</w:t>
            </w:r>
          </w:p>
        </w:tc>
      </w:tr>
      <w:tr w:rsidR="008B1B51" w:rsidRPr="008B1B51" w:rsidTr="7FCB4C3C">
        <w:trPr>
          <w:trHeight w:val="42"/>
        </w:trPr>
        <w:tc>
          <w:tcPr>
            <w:tcW w:w="368" w:type="pct"/>
            <w:vMerge/>
          </w:tcPr>
          <w:p w:rsidR="00A7142F" w:rsidRPr="008B1B51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8B1B51" w:rsidRDefault="7CBFFBB5" w:rsidP="004E4984">
            <w:pPr>
              <w:jc w:val="both"/>
            </w:pPr>
            <w:r>
              <w:t xml:space="preserve">What role </w:t>
            </w:r>
            <w:r w:rsidR="00A97E4A">
              <w:t xml:space="preserve">does </w:t>
            </w:r>
            <w:r>
              <w:t>metabolic engineering would possibly have in deciphering the metabolic network?</w:t>
            </w:r>
          </w:p>
        </w:tc>
        <w:tc>
          <w:tcPr>
            <w:tcW w:w="550" w:type="pct"/>
            <w:shd w:val="clear" w:color="auto" w:fill="auto"/>
          </w:tcPr>
          <w:p w:rsidR="00A7142F" w:rsidRPr="008B1B51" w:rsidRDefault="7CBFFBB5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8B1B51" w:rsidRDefault="000135AD" w:rsidP="00BF5399">
            <w:pPr>
              <w:jc w:val="center"/>
            </w:pPr>
            <w:r w:rsidRPr="008B1B51">
              <w:t>6</w:t>
            </w:r>
          </w:p>
        </w:tc>
      </w:tr>
      <w:tr w:rsidR="006831F1" w:rsidRPr="008B1B51" w:rsidTr="7FCB4C3C">
        <w:trPr>
          <w:trHeight w:val="42"/>
        </w:trPr>
        <w:tc>
          <w:tcPr>
            <w:tcW w:w="368" w:type="pct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6831F1" w:rsidRDefault="006831F1" w:rsidP="004E498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6831F1" w:rsidRDefault="006831F1" w:rsidP="00565E64">
            <w:pPr>
              <w:jc w:val="center"/>
            </w:pP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</w:p>
        </w:tc>
      </w:tr>
      <w:tr w:rsidR="008B1B51" w:rsidRPr="008B1B51" w:rsidTr="7FCB4C3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8B1B51" w:rsidRDefault="000A7F89" w:rsidP="004E4984">
            <w:pPr>
              <w:jc w:val="both"/>
            </w:pPr>
            <w:r w:rsidRPr="008B1B51">
              <w:t>Outline the procedural details of Flux balance analysis (FBA) for studying biochemical networks.</w:t>
            </w:r>
          </w:p>
        </w:tc>
        <w:tc>
          <w:tcPr>
            <w:tcW w:w="550" w:type="pct"/>
            <w:shd w:val="clear" w:color="auto" w:fill="auto"/>
          </w:tcPr>
          <w:p w:rsidR="00A7142F" w:rsidRPr="008B1B51" w:rsidRDefault="7FCB4C3C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A7142F" w:rsidRPr="008B1B51" w:rsidRDefault="000A7F89" w:rsidP="00BF5399">
            <w:pPr>
              <w:jc w:val="center"/>
            </w:pPr>
            <w:r w:rsidRPr="008B1B51">
              <w:t>10</w:t>
            </w:r>
          </w:p>
        </w:tc>
      </w:tr>
      <w:tr w:rsidR="008B1B51" w:rsidRPr="008B1B51" w:rsidTr="7FCB4C3C">
        <w:trPr>
          <w:trHeight w:val="42"/>
        </w:trPr>
        <w:tc>
          <w:tcPr>
            <w:tcW w:w="368" w:type="pct"/>
            <w:vMerge/>
          </w:tcPr>
          <w:p w:rsidR="00A7142F" w:rsidRPr="008B1B51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8B1B51" w:rsidRDefault="000A7F89" w:rsidP="004E4984">
            <w:pPr>
              <w:jc w:val="both"/>
            </w:pPr>
            <w:r w:rsidRPr="008B1B51">
              <w:t>Discuss the strategies to be adopted for over-determined and under-determined systems.</w:t>
            </w:r>
          </w:p>
        </w:tc>
        <w:tc>
          <w:tcPr>
            <w:tcW w:w="550" w:type="pct"/>
            <w:shd w:val="clear" w:color="auto" w:fill="auto"/>
          </w:tcPr>
          <w:p w:rsidR="00A7142F" w:rsidRPr="008B1B51" w:rsidRDefault="7FCB4C3C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A7142F" w:rsidRPr="008B1B51" w:rsidRDefault="000A7F89" w:rsidP="00BF5399">
            <w:pPr>
              <w:jc w:val="center"/>
            </w:pPr>
            <w:r w:rsidRPr="008B1B51">
              <w:t>6</w:t>
            </w:r>
          </w:p>
        </w:tc>
      </w:tr>
      <w:tr w:rsidR="006831F1" w:rsidRPr="008B1B51" w:rsidTr="7FCB4C3C">
        <w:trPr>
          <w:trHeight w:val="42"/>
        </w:trPr>
        <w:tc>
          <w:tcPr>
            <w:tcW w:w="368" w:type="pct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6831F1" w:rsidRDefault="006831F1" w:rsidP="00565E64">
            <w:pPr>
              <w:jc w:val="center"/>
            </w:pP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3.</w:t>
            </w: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a.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A97E4A">
            <w:pPr>
              <w:jc w:val="both"/>
            </w:pPr>
            <w:r w:rsidRPr="7CBFFBB5">
              <w:rPr>
                <w:sz w:val="22"/>
                <w:szCs w:val="22"/>
              </w:rPr>
              <w:t>Explain</w:t>
            </w:r>
            <w:r w:rsidR="00A97E4A">
              <w:rPr>
                <w:sz w:val="22"/>
                <w:szCs w:val="22"/>
              </w:rPr>
              <w:t xml:space="preserve"> the</w:t>
            </w:r>
            <w:r w:rsidRPr="7CBFFBB5">
              <w:rPr>
                <w:sz w:val="22"/>
                <w:szCs w:val="22"/>
              </w:rPr>
              <w:t xml:space="preserve"> scenario</w:t>
            </w:r>
            <w:r w:rsidR="00A97E4A">
              <w:rPr>
                <w:sz w:val="22"/>
                <w:szCs w:val="22"/>
              </w:rPr>
              <w:t xml:space="preserve">s where the </w:t>
            </w:r>
            <w:proofErr w:type="spellStart"/>
            <w:r w:rsidR="00A97E4A">
              <w:rPr>
                <w:sz w:val="22"/>
                <w:szCs w:val="22"/>
              </w:rPr>
              <w:t>Stoichiometric</w:t>
            </w:r>
            <w:proofErr w:type="spellEnd"/>
            <w:r w:rsidR="00A97E4A">
              <w:rPr>
                <w:sz w:val="22"/>
                <w:szCs w:val="22"/>
              </w:rPr>
              <w:t xml:space="preserve"> MFA cannot</w:t>
            </w:r>
            <w:r w:rsidRPr="7CBFFBB5">
              <w:rPr>
                <w:sz w:val="22"/>
                <w:szCs w:val="22"/>
              </w:rPr>
              <w:t xml:space="preserve"> resolve metabolic flux in a cellular system</w:t>
            </w:r>
            <w:r w:rsidR="00A97E4A">
              <w:rPr>
                <w:sz w:val="22"/>
                <w:szCs w:val="22"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  <w:r w:rsidRPr="008B1B51">
              <w:t>6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b.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  <w:r>
              <w:t>Describe the protocol (and underlying principle) pertinent to substrate selection, experimental duration, and analytical approach adopted while carrying out 13C MFA experiments.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  <w:r w:rsidRPr="008B1B51">
              <w:t>10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6831F1" w:rsidRDefault="006831F1" w:rsidP="004E498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6831F1" w:rsidRDefault="006831F1" w:rsidP="00565E64">
            <w:pPr>
              <w:jc w:val="center"/>
            </w:pP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4.</w:t>
            </w: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a.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  <w:r w:rsidRPr="008B1B51">
              <w:t xml:space="preserve">Explain the inter-relationship between </w:t>
            </w:r>
            <w:r w:rsidRPr="008B1B51">
              <w:rPr>
                <w:sz w:val="22"/>
                <w:szCs w:val="22"/>
              </w:rPr>
              <w:t>Flux control c</w:t>
            </w:r>
            <w:r>
              <w:rPr>
                <w:sz w:val="22"/>
                <w:szCs w:val="22"/>
              </w:rPr>
              <w:t xml:space="preserve">oefficients, Summation theorem and </w:t>
            </w:r>
            <w:r w:rsidRPr="008B1B51">
              <w:rPr>
                <w:sz w:val="22"/>
                <w:szCs w:val="22"/>
              </w:rPr>
              <w:t xml:space="preserve">FC connectivity theorems.  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  <w:r w:rsidRPr="008B1B51">
              <w:t>10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b.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  <w:r w:rsidRPr="008B1B51">
              <w:t>How would you be predicting the results of perturbation experiments for MCA</w:t>
            </w:r>
            <w:r>
              <w:t>?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  <w:r w:rsidRPr="008B1B51">
              <w:t>6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6831F1" w:rsidRDefault="006831F1" w:rsidP="00565E64">
            <w:pPr>
              <w:jc w:val="center"/>
            </w:pP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5.</w:t>
            </w: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a.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  <w:r>
              <w:t xml:space="preserve">Deduce the mathematical relationship describing the </w:t>
            </w:r>
            <w:r w:rsidRPr="00453E2B">
              <w:rPr>
                <w:noProof/>
              </w:rPr>
              <w:t>change</w:t>
            </w:r>
            <w:r>
              <w:t xml:space="preserve"> of velocity, and substrate saturation in the presence of competitive inhibitor, </w:t>
            </w:r>
            <w:r w:rsidRPr="00453E2B">
              <w:rPr>
                <w:noProof/>
              </w:rPr>
              <w:t>in</w:t>
            </w:r>
            <w:r>
              <w:rPr>
                <w:noProof/>
              </w:rPr>
              <w:t xml:space="preserve"> </w:t>
            </w:r>
            <w:r>
              <w:t xml:space="preserve">an </w:t>
            </w:r>
            <w:r w:rsidRPr="00453E2B">
              <w:rPr>
                <w:noProof/>
              </w:rPr>
              <w:t>enzyme-catalyzed</w:t>
            </w:r>
            <w:r>
              <w:t xml:space="preserve"> reaction. 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7CBFFBB5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  <w:r w:rsidRPr="008B1B51">
              <w:t>10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  <w:r w:rsidRPr="008B1B51">
              <w:t>b.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  <w:r>
              <w:t>Explain the different variant of feed-back inhibition modality existent in metabolic pathways.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7CBFFBB5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  <w:r w:rsidRPr="008B1B51">
              <w:t>6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6831F1" w:rsidRDefault="006831F1" w:rsidP="004E498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6831F1" w:rsidRDefault="006831F1" w:rsidP="7CBFFBB5">
            <w:pPr>
              <w:jc w:val="center"/>
            </w:pPr>
          </w:p>
        </w:tc>
        <w:tc>
          <w:tcPr>
            <w:tcW w:w="436" w:type="pct"/>
          </w:tcPr>
          <w:p w:rsidR="006831F1" w:rsidRPr="008B1B51" w:rsidRDefault="006831F1" w:rsidP="00BF5399">
            <w:pPr>
              <w:jc w:val="center"/>
            </w:pPr>
          </w:p>
        </w:tc>
      </w:tr>
      <w:tr w:rsidR="008B1B51" w:rsidRPr="008B1B51" w:rsidTr="7FCB4C3C">
        <w:trPr>
          <w:trHeight w:val="90"/>
        </w:trPr>
        <w:tc>
          <w:tcPr>
            <w:tcW w:w="368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6.</w:t>
            </w:r>
          </w:p>
        </w:tc>
        <w:tc>
          <w:tcPr>
            <w:tcW w:w="383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8B1B51" w:rsidRDefault="7CBFFBB5" w:rsidP="004E4984">
            <w:pPr>
              <w:jc w:val="both"/>
            </w:pPr>
            <w:r>
              <w:t xml:space="preserve">Discuss </w:t>
            </w:r>
            <w:r w:rsidR="00A97E4A">
              <w:t xml:space="preserve">the </w:t>
            </w:r>
            <w:r>
              <w:t>different metabolic engineering strategies tested for re-routing metabolic resources for ethanol production</w:t>
            </w:r>
            <w:r w:rsidR="00ED3065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8B1B51" w:rsidRDefault="7FCB4C3C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8B1B51" w:rsidRDefault="0054497F" w:rsidP="00BF5399">
            <w:pPr>
              <w:jc w:val="center"/>
            </w:pPr>
            <w:r>
              <w:t>16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6831F1" w:rsidRDefault="006831F1" w:rsidP="004E498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6831F1" w:rsidRDefault="006831F1" w:rsidP="00565E64">
            <w:pPr>
              <w:jc w:val="center"/>
            </w:pPr>
          </w:p>
        </w:tc>
        <w:tc>
          <w:tcPr>
            <w:tcW w:w="436" w:type="pct"/>
          </w:tcPr>
          <w:p w:rsidR="006831F1" w:rsidRDefault="006831F1" w:rsidP="00BF5399">
            <w:pPr>
              <w:jc w:val="center"/>
            </w:pP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6831F1" w:rsidRPr="008B1B51" w:rsidRDefault="006831F1" w:rsidP="008B1B51">
            <w:pPr>
              <w:jc w:val="center"/>
            </w:pPr>
            <w:r w:rsidRPr="008B1B51">
              <w:t>7.</w:t>
            </w: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8B1B51">
            <w:pPr>
              <w:jc w:val="center"/>
            </w:pPr>
            <w:r w:rsidRPr="008B1B51">
              <w:t>a.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  <w:r w:rsidRPr="008B1B51">
              <w:t xml:space="preserve">Discuss the importance of isotopic steady-state in 13C MFA analysis. How </w:t>
            </w:r>
            <w:r w:rsidR="00A97E4A" w:rsidRPr="008B1B51">
              <w:t>the different isotopic composition is</w:t>
            </w:r>
            <w:r w:rsidRPr="008B1B51">
              <w:t xml:space="preserve"> is generally analyzed</w:t>
            </w:r>
            <w:r w:rsidR="00A97E4A">
              <w:t>?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008B1B51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6831F1" w:rsidRPr="008B1B51" w:rsidRDefault="006831F1" w:rsidP="008B1B51">
            <w:pPr>
              <w:jc w:val="center"/>
            </w:pPr>
            <w:r>
              <w:t>6</w:t>
            </w:r>
          </w:p>
        </w:tc>
      </w:tr>
      <w:tr w:rsidR="006831F1" w:rsidRPr="008B1B51" w:rsidTr="7FCB4C3C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6831F1" w:rsidRPr="008B1B51" w:rsidRDefault="006831F1" w:rsidP="008B1B5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6831F1" w:rsidRPr="008B1B51" w:rsidRDefault="006831F1" w:rsidP="008B1B51">
            <w:pPr>
              <w:jc w:val="center"/>
            </w:pPr>
            <w:r w:rsidRPr="008B1B51">
              <w:t>b.</w:t>
            </w:r>
          </w:p>
        </w:tc>
        <w:tc>
          <w:tcPr>
            <w:tcW w:w="3263" w:type="pct"/>
            <w:shd w:val="clear" w:color="auto" w:fill="auto"/>
          </w:tcPr>
          <w:p w:rsidR="006831F1" w:rsidRPr="008B1B51" w:rsidRDefault="006831F1" w:rsidP="004E4984">
            <w:pPr>
              <w:jc w:val="both"/>
            </w:pPr>
            <w:r w:rsidRPr="008B1B51">
              <w:rPr>
                <w:shd w:val="clear" w:color="auto" w:fill="FFFFFF"/>
                <w:lang w:bidi="hi-IN"/>
              </w:rPr>
              <w:t xml:space="preserve">Give a fundamental description of </w:t>
            </w:r>
            <w:r w:rsidRPr="008B1B51">
              <w:rPr>
                <w:i/>
                <w:shd w:val="clear" w:color="auto" w:fill="FFFFFF"/>
                <w:lang w:bidi="hi-IN"/>
              </w:rPr>
              <w:t>lac</w:t>
            </w:r>
            <w:r w:rsidRPr="008B1B51">
              <w:rPr>
                <w:shd w:val="clear" w:color="auto" w:fill="FFFFFF"/>
                <w:lang w:bidi="hi-IN"/>
              </w:rPr>
              <w:t xml:space="preserve"> operon model as a transcriptional level control</w:t>
            </w:r>
            <w:r>
              <w:rPr>
                <w:shd w:val="clear" w:color="auto" w:fill="FFFFFF"/>
                <w:lang w:bidi="hi-IN"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6831F1" w:rsidRPr="008B1B51" w:rsidRDefault="006831F1" w:rsidP="008B1B51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6831F1" w:rsidRPr="008B1B51" w:rsidRDefault="006831F1" w:rsidP="008B1B51">
            <w:pPr>
              <w:jc w:val="center"/>
            </w:pPr>
            <w:r>
              <w:t>10</w:t>
            </w:r>
          </w:p>
        </w:tc>
      </w:tr>
      <w:tr w:rsidR="006831F1" w:rsidRPr="008B1B51" w:rsidTr="006831F1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6831F1" w:rsidRDefault="006831F1" w:rsidP="00BF5399">
            <w:pPr>
              <w:jc w:val="center"/>
              <w:rPr>
                <w:b/>
                <w:u w:val="single"/>
              </w:rPr>
            </w:pPr>
          </w:p>
          <w:p w:rsidR="006831F1" w:rsidRDefault="006831F1" w:rsidP="00BF5399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6831F1" w:rsidRPr="008B1B51" w:rsidRDefault="006831F1" w:rsidP="00BF5399">
            <w:pPr>
              <w:jc w:val="center"/>
            </w:pPr>
          </w:p>
        </w:tc>
      </w:tr>
      <w:tr w:rsidR="008B1B51" w:rsidRPr="008B1B51" w:rsidTr="7FCB4C3C">
        <w:trPr>
          <w:trHeight w:val="42"/>
        </w:trPr>
        <w:tc>
          <w:tcPr>
            <w:tcW w:w="368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  <w:r w:rsidRPr="008B1B51">
              <w:t>8.</w:t>
            </w:r>
          </w:p>
        </w:tc>
        <w:tc>
          <w:tcPr>
            <w:tcW w:w="383" w:type="pct"/>
            <w:shd w:val="clear" w:color="auto" w:fill="auto"/>
          </w:tcPr>
          <w:p w:rsidR="00A7142F" w:rsidRPr="008B1B5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8B1B51" w:rsidRDefault="00F53032" w:rsidP="00F53032">
            <w:pPr>
              <w:jc w:val="both"/>
            </w:pPr>
            <w:r>
              <w:t>Illustrate the different metabolic</w:t>
            </w:r>
            <w:r w:rsidRPr="00F53032">
              <w:t xml:space="preserve"> engineering </w:t>
            </w:r>
            <w:r>
              <w:t xml:space="preserve">strategies adopted in </w:t>
            </w:r>
            <w:r w:rsidRPr="00F53032">
              <w:rPr>
                <w:i/>
                <w:iCs/>
              </w:rPr>
              <w:t xml:space="preserve">Pseudomonas </w:t>
            </w:r>
            <w:r w:rsidRPr="00453E2B">
              <w:rPr>
                <w:i/>
                <w:iCs/>
                <w:noProof/>
              </w:rPr>
              <w:t>put</w:t>
            </w:r>
            <w:bookmarkStart w:id="0" w:name="_GoBack"/>
            <w:bookmarkEnd w:id="0"/>
            <w:r w:rsidRPr="00453E2B">
              <w:rPr>
                <w:i/>
                <w:iCs/>
                <w:noProof/>
              </w:rPr>
              <w:t>ida</w:t>
            </w:r>
            <w:r w:rsidRPr="00F53032">
              <w:t xml:space="preserve"> to expand sucrose utilization</w:t>
            </w:r>
            <w:r w:rsidR="00ED3065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8B1B51" w:rsidRDefault="7FCB4C3C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8B1B51" w:rsidRDefault="00F53032" w:rsidP="00BF5399">
            <w:pPr>
              <w:jc w:val="center"/>
            </w:pPr>
            <w:r>
              <w:t>20</w:t>
            </w:r>
          </w:p>
        </w:tc>
      </w:tr>
    </w:tbl>
    <w:p w:rsidR="00856324" w:rsidRPr="008B1B51" w:rsidRDefault="00856324" w:rsidP="000C2D03">
      <w:pPr>
        <w:ind w:left="720"/>
      </w:pPr>
    </w:p>
    <w:sectPr w:rsidR="00856324" w:rsidRPr="008B1B5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DW0NDAxMDe1tDQ2NzRV0lEKTi0uzszPAykwrAUAfMzRDSwAAAA="/>
  </w:docVars>
  <w:rsids>
    <w:rsidRoot w:val="002E336A"/>
    <w:rsid w:val="000135AD"/>
    <w:rsid w:val="00061821"/>
    <w:rsid w:val="000A5900"/>
    <w:rsid w:val="000A7F89"/>
    <w:rsid w:val="000B5A6E"/>
    <w:rsid w:val="000C2D03"/>
    <w:rsid w:val="000F3EFE"/>
    <w:rsid w:val="001004A3"/>
    <w:rsid w:val="0019020D"/>
    <w:rsid w:val="001D41FE"/>
    <w:rsid w:val="001D670F"/>
    <w:rsid w:val="001E2222"/>
    <w:rsid w:val="001F54D1"/>
    <w:rsid w:val="001F7E9B"/>
    <w:rsid w:val="00213601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168DF"/>
    <w:rsid w:val="00434195"/>
    <w:rsid w:val="00453E2B"/>
    <w:rsid w:val="0046314C"/>
    <w:rsid w:val="0046787F"/>
    <w:rsid w:val="004E2DFF"/>
    <w:rsid w:val="004E4984"/>
    <w:rsid w:val="00501F18"/>
    <w:rsid w:val="0050571C"/>
    <w:rsid w:val="005133D7"/>
    <w:rsid w:val="0054497F"/>
    <w:rsid w:val="005A3DA4"/>
    <w:rsid w:val="005C1E45"/>
    <w:rsid w:val="005C2AB2"/>
    <w:rsid w:val="005E3751"/>
    <w:rsid w:val="005E531E"/>
    <w:rsid w:val="005F011C"/>
    <w:rsid w:val="006275B8"/>
    <w:rsid w:val="00681B25"/>
    <w:rsid w:val="006831F1"/>
    <w:rsid w:val="0069338F"/>
    <w:rsid w:val="006C7354"/>
    <w:rsid w:val="006D20F1"/>
    <w:rsid w:val="006E1C61"/>
    <w:rsid w:val="00722992"/>
    <w:rsid w:val="007255C8"/>
    <w:rsid w:val="00725A0A"/>
    <w:rsid w:val="007326F6"/>
    <w:rsid w:val="00736E98"/>
    <w:rsid w:val="007B4221"/>
    <w:rsid w:val="007F77F4"/>
    <w:rsid w:val="00802202"/>
    <w:rsid w:val="00856324"/>
    <w:rsid w:val="00856F73"/>
    <w:rsid w:val="00874F8C"/>
    <w:rsid w:val="008A2F21"/>
    <w:rsid w:val="008A56BE"/>
    <w:rsid w:val="008B0703"/>
    <w:rsid w:val="008B1B51"/>
    <w:rsid w:val="00904D12"/>
    <w:rsid w:val="00914195"/>
    <w:rsid w:val="009150D3"/>
    <w:rsid w:val="0095679B"/>
    <w:rsid w:val="00977C76"/>
    <w:rsid w:val="009B53DD"/>
    <w:rsid w:val="009C5A1D"/>
    <w:rsid w:val="00A20724"/>
    <w:rsid w:val="00A67886"/>
    <w:rsid w:val="00A7142F"/>
    <w:rsid w:val="00A96A1F"/>
    <w:rsid w:val="00A97E4A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BF5399"/>
    <w:rsid w:val="00C32DBD"/>
    <w:rsid w:val="00C3743D"/>
    <w:rsid w:val="00C769D1"/>
    <w:rsid w:val="00C95F18"/>
    <w:rsid w:val="00CB7A50"/>
    <w:rsid w:val="00CE1825"/>
    <w:rsid w:val="00CE5503"/>
    <w:rsid w:val="00D1548D"/>
    <w:rsid w:val="00D578F3"/>
    <w:rsid w:val="00D62341"/>
    <w:rsid w:val="00D64FF9"/>
    <w:rsid w:val="00D94D54"/>
    <w:rsid w:val="00E51765"/>
    <w:rsid w:val="00E70A47"/>
    <w:rsid w:val="00E824B7"/>
    <w:rsid w:val="00ED3065"/>
    <w:rsid w:val="00EF56DF"/>
    <w:rsid w:val="00F11EDB"/>
    <w:rsid w:val="00F162EA"/>
    <w:rsid w:val="00F266A7"/>
    <w:rsid w:val="00F53032"/>
    <w:rsid w:val="00F55D6F"/>
    <w:rsid w:val="00FD5ED8"/>
    <w:rsid w:val="7CBFFBB5"/>
    <w:rsid w:val="7FCB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4676-6A31-4DDA-8A2F-476636E4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1828</Characters>
  <Application>Microsoft Office Word</Application>
  <DocSecurity>0</DocSecurity>
  <Lines>15</Lines>
  <Paragraphs>4</Paragraphs>
  <ScaleCrop>false</ScaleCrop>
  <Company>Ku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2016-09-22T05:18:00Z</cp:lastPrinted>
  <dcterms:created xsi:type="dcterms:W3CDTF">2019-03-20T09:58:00Z</dcterms:created>
  <dcterms:modified xsi:type="dcterms:W3CDTF">2019-12-07T05:20:00Z</dcterms:modified>
</cp:coreProperties>
</file>